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D6079" w14:textId="22759077" w:rsidR="00FD34AE" w:rsidRDefault="00FD34AE"/>
    <w:p w14:paraId="41CE40DB" w14:textId="77777777" w:rsidR="00FD34AE" w:rsidRPr="000864B4" w:rsidRDefault="000364BE" w:rsidP="00FD34AE">
      <w:pPr>
        <w:spacing w:line="360" w:lineRule="auto"/>
        <w:jc w:val="both"/>
        <w:rPr>
          <w:rFonts w:ascii="Arial" w:hAnsi="Arial" w:cs="Arial"/>
          <w:b/>
          <w:sz w:val="28"/>
          <w:szCs w:val="28"/>
        </w:rPr>
      </w:pPr>
      <w:r>
        <w:rPr>
          <w:rFonts w:ascii="Arial" w:hAnsi="Arial" w:cs="Arial"/>
          <w:b/>
          <w:bCs/>
          <w:sz w:val="32"/>
          <w:szCs w:val="32"/>
        </w:rPr>
        <w:br/>
      </w:r>
      <w:r>
        <w:rPr>
          <w:rFonts w:ascii="Arial" w:hAnsi="Arial" w:cs="Arial"/>
          <w:b/>
          <w:bCs/>
          <w:sz w:val="32"/>
          <w:szCs w:val="32"/>
        </w:rPr>
        <w:br/>
      </w:r>
      <w:r w:rsidR="00FD34AE" w:rsidRPr="000864B4">
        <w:rPr>
          <w:rFonts w:ascii="Arial" w:hAnsi="Arial" w:cs="Arial"/>
          <w:b/>
          <w:sz w:val="28"/>
          <w:szCs w:val="28"/>
        </w:rPr>
        <w:t>FOR IMMEDIATE RELEASE</w:t>
      </w:r>
    </w:p>
    <w:p w14:paraId="209AE0E9" w14:textId="77777777" w:rsidR="00FD34AE" w:rsidRPr="00E106C7" w:rsidRDefault="00FD34AE" w:rsidP="00FD34AE">
      <w:pPr>
        <w:rPr>
          <w:rFonts w:ascii="Arial" w:hAnsi="Arial" w:cs="Arial"/>
        </w:rPr>
      </w:pPr>
    </w:p>
    <w:p w14:paraId="3A9F8368" w14:textId="631ACEE2" w:rsidR="004F45D6" w:rsidRDefault="004F45D6" w:rsidP="004F45D6">
      <w:pPr>
        <w:spacing w:before="180" w:after="120" w:line="360" w:lineRule="auto"/>
        <w:ind w:right="720"/>
        <w:jc w:val="center"/>
        <w:rPr>
          <w:rFonts w:ascii="Arial" w:hAnsi="Arial" w:cs="Arial"/>
          <w:b/>
          <w:sz w:val="28"/>
          <w:szCs w:val="28"/>
          <w:shd w:val="clear" w:color="auto" w:fill="FFFFFF"/>
        </w:rPr>
      </w:pPr>
      <w:proofErr w:type="spellStart"/>
      <w:r w:rsidRPr="004F45D6">
        <w:rPr>
          <w:rFonts w:ascii="Arial" w:hAnsi="Arial" w:cs="Arial"/>
          <w:b/>
          <w:sz w:val="28"/>
          <w:szCs w:val="28"/>
          <w:shd w:val="clear" w:color="auto" w:fill="FFFFFF"/>
        </w:rPr>
        <w:t>ProStack</w:t>
      </w:r>
      <w:proofErr w:type="spellEnd"/>
      <w:r w:rsidRPr="004F45D6">
        <w:rPr>
          <w:rFonts w:ascii="Arial" w:hAnsi="Arial" w:cs="Arial"/>
          <w:b/>
          <w:sz w:val="28"/>
          <w:szCs w:val="28"/>
          <w:shd w:val="clear" w:color="auto" w:fill="FFFFFF"/>
        </w:rPr>
        <w:t xml:space="preserve"> to Showcase 150</w:t>
      </w:r>
      <w:r w:rsidR="00C77BDE">
        <w:rPr>
          <w:rFonts w:ascii="Arial" w:hAnsi="Arial" w:cs="Arial"/>
          <w:b/>
          <w:sz w:val="28"/>
          <w:szCs w:val="28"/>
          <w:shd w:val="clear" w:color="auto" w:fill="FFFFFF"/>
        </w:rPr>
        <w:t>ft Conveyor</w:t>
      </w:r>
      <w:r w:rsidRPr="004F45D6">
        <w:rPr>
          <w:rFonts w:ascii="Arial" w:hAnsi="Arial" w:cs="Arial"/>
          <w:b/>
          <w:sz w:val="28"/>
          <w:szCs w:val="28"/>
          <w:shd w:val="clear" w:color="auto" w:fill="FFFFFF"/>
        </w:rPr>
        <w:t xml:space="preserve"> at </w:t>
      </w:r>
      <w:r w:rsidR="00C77BDE">
        <w:rPr>
          <w:rFonts w:ascii="Arial" w:hAnsi="Arial" w:cs="Arial"/>
          <w:b/>
          <w:sz w:val="28"/>
          <w:szCs w:val="28"/>
          <w:shd w:val="clear" w:color="auto" w:fill="FFFFFF"/>
        </w:rPr>
        <w:br/>
      </w:r>
      <w:r w:rsidRPr="004F45D6">
        <w:rPr>
          <w:rFonts w:ascii="Arial" w:hAnsi="Arial" w:cs="Arial"/>
          <w:b/>
          <w:sz w:val="28"/>
          <w:szCs w:val="28"/>
          <w:shd w:val="clear" w:color="auto" w:fill="FFFFFF"/>
        </w:rPr>
        <w:t>CONEXPO-CON/AGG 2026</w:t>
      </w:r>
    </w:p>
    <w:p w14:paraId="164D721C" w14:textId="75F587BB" w:rsidR="004F45D6" w:rsidRPr="004F45D6" w:rsidRDefault="004F45D6" w:rsidP="004F45D6">
      <w:pPr>
        <w:rPr>
          <w:rFonts w:ascii="Arial" w:hAnsi="Arial" w:cs="Arial"/>
          <w:bCs/>
        </w:rPr>
      </w:pPr>
      <w:proofErr w:type="spellStart"/>
      <w:r w:rsidRPr="004F45D6">
        <w:rPr>
          <w:rFonts w:ascii="Arial" w:hAnsi="Arial" w:cs="Arial"/>
          <w:bCs/>
        </w:rPr>
        <w:t>ProStack</w:t>
      </w:r>
      <w:proofErr w:type="spellEnd"/>
      <w:r w:rsidRPr="004F45D6">
        <w:rPr>
          <w:rFonts w:ascii="Arial" w:hAnsi="Arial" w:cs="Arial"/>
          <w:bCs/>
        </w:rPr>
        <w:t xml:space="preserve">®, a leading manufacturer of bulk material handling equipment, will showcase </w:t>
      </w:r>
      <w:r>
        <w:rPr>
          <w:rFonts w:ascii="Arial" w:hAnsi="Arial" w:cs="Arial"/>
          <w:bCs/>
        </w:rPr>
        <w:t xml:space="preserve">its </w:t>
      </w:r>
      <w:r w:rsidRPr="004F45D6">
        <w:rPr>
          <w:rFonts w:ascii="Arial" w:hAnsi="Arial" w:cs="Arial"/>
          <w:bCs/>
        </w:rPr>
        <w:t>TW 36</w:t>
      </w:r>
      <w:r w:rsidRPr="004F45D6">
        <w:rPr>
          <w:rFonts w:ascii="Cambria Math" w:hAnsi="Cambria Math" w:cs="Cambria Math"/>
          <w:bCs/>
        </w:rPr>
        <w:t>‑</w:t>
      </w:r>
      <w:r w:rsidRPr="004F45D6">
        <w:rPr>
          <w:rFonts w:ascii="Arial" w:hAnsi="Arial" w:cs="Arial"/>
          <w:bCs/>
        </w:rPr>
        <w:t>150</w:t>
      </w:r>
      <w:r>
        <w:rPr>
          <w:rFonts w:ascii="Arial" w:hAnsi="Arial" w:cs="Arial"/>
          <w:bCs/>
        </w:rPr>
        <w:t xml:space="preserve"> </w:t>
      </w:r>
      <w:r w:rsidRPr="004F45D6">
        <w:rPr>
          <w:rFonts w:ascii="Arial" w:hAnsi="Arial" w:cs="Arial"/>
          <w:bCs/>
        </w:rPr>
        <w:t xml:space="preserve">radial telescopic conveyor at CONEXPO-CON/AGG 2026, appearing on the Terex stand in the Silver Lot (Booth SV2357) at the Las Vegas Convention Centre from March 3–7. </w:t>
      </w:r>
      <w:r>
        <w:rPr>
          <w:rFonts w:ascii="Arial" w:hAnsi="Arial" w:cs="Arial"/>
          <w:bCs/>
        </w:rPr>
        <w:t>The</w:t>
      </w:r>
      <w:r w:rsidRPr="004F45D6">
        <w:rPr>
          <w:rFonts w:ascii="Arial" w:hAnsi="Arial" w:cs="Arial"/>
          <w:bCs/>
        </w:rPr>
        <w:t xml:space="preserve"> new 150-foot (46-meter) conveyor </w:t>
      </w:r>
      <w:r>
        <w:rPr>
          <w:rFonts w:ascii="Arial" w:hAnsi="Arial" w:cs="Arial"/>
          <w:bCs/>
        </w:rPr>
        <w:t xml:space="preserve">has been </w:t>
      </w:r>
      <w:r w:rsidRPr="004F45D6">
        <w:rPr>
          <w:rFonts w:ascii="Arial" w:hAnsi="Arial" w:cs="Arial"/>
          <w:bCs/>
        </w:rPr>
        <w:t>designed specifically for the North American market and manufactured at the Terex facility in Mt Vernon, Missouri.</w:t>
      </w:r>
    </w:p>
    <w:p w14:paraId="341F4742" w14:textId="50863217" w:rsidR="004F45D6" w:rsidRPr="004F45D6" w:rsidRDefault="004F45D6" w:rsidP="004F45D6">
      <w:pPr>
        <w:rPr>
          <w:rFonts w:ascii="Arial" w:hAnsi="Arial" w:cs="Arial"/>
          <w:bCs/>
        </w:rPr>
      </w:pPr>
      <w:r w:rsidRPr="004F45D6">
        <w:rPr>
          <w:rFonts w:ascii="Arial" w:hAnsi="Arial" w:cs="Arial"/>
          <w:bCs/>
        </w:rPr>
        <w:t>Making its first CONEXPO appearance, the TW 36</w:t>
      </w:r>
      <w:r w:rsidRPr="004F45D6">
        <w:rPr>
          <w:rFonts w:ascii="Cambria Math" w:hAnsi="Cambria Math" w:cs="Cambria Math"/>
          <w:bCs/>
        </w:rPr>
        <w:t>‑</w:t>
      </w:r>
      <w:r w:rsidRPr="004F45D6">
        <w:rPr>
          <w:rFonts w:ascii="Arial" w:hAnsi="Arial" w:cs="Arial"/>
          <w:bCs/>
        </w:rPr>
        <w:t xml:space="preserve">150 represents a significant strengthening of </w:t>
      </w:r>
      <w:proofErr w:type="spellStart"/>
      <w:r w:rsidRPr="004F45D6">
        <w:rPr>
          <w:rFonts w:ascii="Arial" w:hAnsi="Arial" w:cs="Arial"/>
          <w:bCs/>
        </w:rPr>
        <w:t>ProStack’s</w:t>
      </w:r>
      <w:proofErr w:type="spellEnd"/>
      <w:r w:rsidRPr="004F45D6">
        <w:rPr>
          <w:rFonts w:ascii="Arial" w:hAnsi="Arial" w:cs="Arial"/>
          <w:bCs/>
        </w:rPr>
        <w:t xml:space="preserve"> North American offering. The conveyor has been engineered for demanding stockpiling applications </w:t>
      </w:r>
      <w:r>
        <w:rPr>
          <w:rFonts w:ascii="Arial" w:hAnsi="Arial" w:cs="Arial"/>
          <w:bCs/>
        </w:rPr>
        <w:t>such as</w:t>
      </w:r>
      <w:r w:rsidRPr="004F45D6">
        <w:rPr>
          <w:rFonts w:ascii="Arial" w:hAnsi="Arial" w:cs="Arial"/>
          <w:bCs/>
        </w:rPr>
        <w:t xml:space="preserve"> quarrying, mining, </w:t>
      </w:r>
      <w:r>
        <w:rPr>
          <w:rFonts w:ascii="Arial" w:hAnsi="Arial" w:cs="Arial"/>
          <w:bCs/>
        </w:rPr>
        <w:t xml:space="preserve">and </w:t>
      </w:r>
      <w:r w:rsidRPr="004F45D6">
        <w:rPr>
          <w:rFonts w:ascii="Arial" w:hAnsi="Arial" w:cs="Arial"/>
          <w:bCs/>
        </w:rPr>
        <w:t>aggregates, combining high stockpile capacity with ease of use. With its 150-foot reach and radial capability, it can create stockpiles up to 48 feet 10 inches (14.9 meters) in height and accommodate as much as 102,696 cubic yards (78,517 cubic meters) of material.</w:t>
      </w:r>
    </w:p>
    <w:p w14:paraId="2EFD7376" w14:textId="1F4E2708" w:rsidR="004F45D6" w:rsidRPr="004F45D6" w:rsidRDefault="004F45D6" w:rsidP="004F45D6">
      <w:pPr>
        <w:rPr>
          <w:rFonts w:ascii="Arial" w:hAnsi="Arial" w:cs="Arial"/>
          <w:bCs/>
        </w:rPr>
      </w:pPr>
      <w:r w:rsidRPr="004F45D6">
        <w:rPr>
          <w:rFonts w:ascii="Arial" w:hAnsi="Arial" w:cs="Arial"/>
          <w:bCs/>
        </w:rPr>
        <w:t>Built at the 100,000-square-foot Terex manufacturing facility in Mount Vernon, the TW 36</w:t>
      </w:r>
      <w:r w:rsidRPr="004F45D6">
        <w:rPr>
          <w:rFonts w:ascii="Cambria Math" w:hAnsi="Cambria Math" w:cs="Cambria Math"/>
          <w:bCs/>
        </w:rPr>
        <w:t>‑</w:t>
      </w:r>
      <w:r w:rsidRPr="004F45D6">
        <w:rPr>
          <w:rFonts w:ascii="Arial" w:hAnsi="Arial" w:cs="Arial"/>
          <w:bCs/>
        </w:rPr>
        <w:t xml:space="preserve">150 has been optimized for the needs of North American customers, including full road towability across the region. By producing </w:t>
      </w:r>
      <w:r>
        <w:rPr>
          <w:rFonts w:ascii="Arial" w:hAnsi="Arial" w:cs="Arial"/>
          <w:bCs/>
        </w:rPr>
        <w:t>at this facility</w:t>
      </w:r>
      <w:r w:rsidRPr="004F45D6">
        <w:rPr>
          <w:rFonts w:ascii="Arial" w:hAnsi="Arial" w:cs="Arial"/>
          <w:bCs/>
        </w:rPr>
        <w:t xml:space="preserve">, </w:t>
      </w:r>
      <w:proofErr w:type="spellStart"/>
      <w:r w:rsidRPr="004F45D6">
        <w:rPr>
          <w:rFonts w:ascii="Arial" w:hAnsi="Arial" w:cs="Arial"/>
          <w:bCs/>
        </w:rPr>
        <w:t>ProStack</w:t>
      </w:r>
      <w:proofErr w:type="spellEnd"/>
      <w:r w:rsidRPr="004F45D6">
        <w:rPr>
          <w:rFonts w:ascii="Arial" w:hAnsi="Arial" w:cs="Arial"/>
          <w:bCs/>
        </w:rPr>
        <w:t xml:space="preserve"> enables direct road transportation from factory to </w:t>
      </w:r>
      <w:r>
        <w:rPr>
          <w:rFonts w:ascii="Arial" w:hAnsi="Arial" w:cs="Arial"/>
          <w:bCs/>
        </w:rPr>
        <w:t>distributors</w:t>
      </w:r>
      <w:r w:rsidRPr="004F45D6">
        <w:rPr>
          <w:rFonts w:ascii="Arial" w:hAnsi="Arial" w:cs="Arial"/>
          <w:bCs/>
        </w:rPr>
        <w:t>, reducing lead times and removing the need for onsite assembly.</w:t>
      </w:r>
    </w:p>
    <w:p w14:paraId="4C435074" w14:textId="104D1108" w:rsidR="004F45D6" w:rsidRPr="004F45D6" w:rsidRDefault="004F45D6" w:rsidP="004F45D6">
      <w:pPr>
        <w:rPr>
          <w:rFonts w:ascii="Arial" w:hAnsi="Arial" w:cs="Arial"/>
          <w:bCs/>
        </w:rPr>
      </w:pPr>
      <w:r w:rsidRPr="004F45D6">
        <w:rPr>
          <w:rFonts w:ascii="Arial" w:hAnsi="Arial" w:cs="Arial"/>
          <w:bCs/>
        </w:rPr>
        <w:t xml:space="preserve">The conveyor also incorporates a range of features </w:t>
      </w:r>
      <w:r>
        <w:rPr>
          <w:rFonts w:ascii="Arial" w:hAnsi="Arial" w:cs="Arial"/>
          <w:bCs/>
        </w:rPr>
        <w:t>to improve</w:t>
      </w:r>
      <w:r w:rsidRPr="004F45D6">
        <w:rPr>
          <w:rFonts w:ascii="Arial" w:hAnsi="Arial" w:cs="Arial"/>
          <w:bCs/>
        </w:rPr>
        <w:t xml:space="preserve"> operational efficiency, material quality and serviceability. Standard automated stockpile patterns help reduce segregation, contamination and compaction, while the user-friendly design and tool-free deployment deliver faster setup and reduced downtime in the field.</w:t>
      </w:r>
    </w:p>
    <w:p w14:paraId="4852585D" w14:textId="6C4B4E75" w:rsidR="00C77BDE" w:rsidRDefault="00C77BDE" w:rsidP="004F45D6">
      <w:pPr>
        <w:rPr>
          <w:rFonts w:ascii="Arial" w:hAnsi="Arial" w:cs="Arial"/>
          <w:bCs/>
        </w:rPr>
      </w:pPr>
      <w:r w:rsidRPr="00C77BDE">
        <w:rPr>
          <w:rFonts w:ascii="Arial" w:hAnsi="Arial" w:cs="Arial"/>
          <w:bCs/>
        </w:rPr>
        <w:t xml:space="preserve">“This year’s CONEXPO is an important moment for </w:t>
      </w:r>
      <w:proofErr w:type="spellStart"/>
      <w:r w:rsidRPr="00C77BDE">
        <w:rPr>
          <w:rFonts w:ascii="Arial" w:hAnsi="Arial" w:cs="Arial"/>
          <w:bCs/>
        </w:rPr>
        <w:t>ProStack</w:t>
      </w:r>
      <w:proofErr w:type="spellEnd"/>
      <w:r w:rsidRPr="00C77BDE">
        <w:rPr>
          <w:rFonts w:ascii="Arial" w:hAnsi="Arial" w:cs="Arial"/>
          <w:bCs/>
        </w:rPr>
        <w:t xml:space="preserve"> as we continue to build our presence in North America,” said Neil Robinson, Business Line Director for </w:t>
      </w:r>
      <w:proofErr w:type="spellStart"/>
      <w:r w:rsidRPr="00C77BDE">
        <w:rPr>
          <w:rFonts w:ascii="Arial" w:hAnsi="Arial" w:cs="Arial"/>
          <w:bCs/>
        </w:rPr>
        <w:t>ProStack</w:t>
      </w:r>
      <w:proofErr w:type="spellEnd"/>
      <w:r w:rsidRPr="00C77BDE">
        <w:rPr>
          <w:rFonts w:ascii="Arial" w:hAnsi="Arial" w:cs="Arial"/>
          <w:bCs/>
        </w:rPr>
        <w:t>. “There is no better place to showcase the TW 36</w:t>
      </w:r>
      <w:r w:rsidRPr="00C77BDE">
        <w:rPr>
          <w:rFonts w:ascii="Cambria Math" w:hAnsi="Cambria Math" w:cs="Cambria Math"/>
          <w:bCs/>
        </w:rPr>
        <w:t>‑</w:t>
      </w:r>
      <w:r w:rsidRPr="00C77BDE">
        <w:rPr>
          <w:rFonts w:ascii="Arial" w:hAnsi="Arial" w:cs="Arial"/>
          <w:bCs/>
        </w:rPr>
        <w:t>150</w:t>
      </w:r>
      <w:r>
        <w:rPr>
          <w:rFonts w:ascii="Arial" w:hAnsi="Arial" w:cs="Arial"/>
          <w:bCs/>
        </w:rPr>
        <w:t>,</w:t>
      </w:r>
      <w:r w:rsidRPr="00C77BDE">
        <w:rPr>
          <w:rFonts w:ascii="Arial" w:hAnsi="Arial" w:cs="Arial"/>
          <w:bCs/>
        </w:rPr>
        <w:t xml:space="preserve"> a machine engineered and built specifically for this market. </w:t>
      </w:r>
      <w:r>
        <w:rPr>
          <w:rFonts w:ascii="Arial" w:hAnsi="Arial" w:cs="Arial"/>
          <w:bCs/>
        </w:rPr>
        <w:t>The show will give</w:t>
      </w:r>
      <w:r w:rsidRPr="00C77BDE">
        <w:rPr>
          <w:rFonts w:ascii="Arial" w:hAnsi="Arial" w:cs="Arial"/>
          <w:bCs/>
        </w:rPr>
        <w:t xml:space="preserve"> customers the chance to see firsthand how its tool</w:t>
      </w:r>
      <w:r w:rsidRPr="00C77BDE">
        <w:rPr>
          <w:rFonts w:ascii="Cambria Math" w:hAnsi="Cambria Math" w:cs="Cambria Math"/>
          <w:bCs/>
        </w:rPr>
        <w:t>‑</w:t>
      </w:r>
      <w:r w:rsidRPr="00C77BDE">
        <w:rPr>
          <w:rFonts w:ascii="Arial" w:hAnsi="Arial" w:cs="Arial"/>
          <w:bCs/>
        </w:rPr>
        <w:t>free setup, road</w:t>
      </w:r>
      <w:r w:rsidRPr="00C77BDE">
        <w:rPr>
          <w:rFonts w:ascii="Cambria Math" w:hAnsi="Cambria Math" w:cs="Cambria Math"/>
          <w:bCs/>
        </w:rPr>
        <w:t>‑</w:t>
      </w:r>
      <w:r w:rsidRPr="00C77BDE">
        <w:rPr>
          <w:rFonts w:ascii="Arial" w:hAnsi="Arial" w:cs="Arial"/>
          <w:bCs/>
        </w:rPr>
        <w:t>ready design and</w:t>
      </w:r>
      <w:r>
        <w:rPr>
          <w:rFonts w:ascii="Arial" w:hAnsi="Arial" w:cs="Arial"/>
          <w:bCs/>
        </w:rPr>
        <w:t xml:space="preserve"> learn how its</w:t>
      </w:r>
      <w:r w:rsidRPr="00C77BDE">
        <w:rPr>
          <w:rFonts w:ascii="Arial" w:hAnsi="Arial" w:cs="Arial"/>
          <w:bCs/>
        </w:rPr>
        <w:t xml:space="preserve"> high</w:t>
      </w:r>
      <w:r w:rsidRPr="00C77BDE">
        <w:rPr>
          <w:rFonts w:ascii="Cambria Math" w:hAnsi="Cambria Math" w:cs="Cambria Math"/>
          <w:bCs/>
        </w:rPr>
        <w:t>‑</w:t>
      </w:r>
      <w:r w:rsidRPr="00C77BDE">
        <w:rPr>
          <w:rFonts w:ascii="Arial" w:hAnsi="Arial" w:cs="Arial"/>
          <w:bCs/>
        </w:rPr>
        <w:t>capacity performance can transform their stockpiling operations. We’re excited to meet operators</w:t>
      </w:r>
      <w:r>
        <w:rPr>
          <w:rFonts w:ascii="Arial" w:hAnsi="Arial" w:cs="Arial"/>
          <w:bCs/>
        </w:rPr>
        <w:t xml:space="preserve"> and distributors </w:t>
      </w:r>
      <w:r w:rsidRPr="00C77BDE">
        <w:rPr>
          <w:rFonts w:ascii="Arial" w:hAnsi="Arial" w:cs="Arial"/>
          <w:bCs/>
        </w:rPr>
        <w:t xml:space="preserve">from across the region and demonstrate the strength of the </w:t>
      </w:r>
      <w:proofErr w:type="spellStart"/>
      <w:r w:rsidRPr="00C77BDE">
        <w:rPr>
          <w:rFonts w:ascii="Arial" w:hAnsi="Arial" w:cs="Arial"/>
          <w:bCs/>
        </w:rPr>
        <w:t>ProStack</w:t>
      </w:r>
      <w:proofErr w:type="spellEnd"/>
      <w:r w:rsidRPr="00C77BDE">
        <w:rPr>
          <w:rFonts w:ascii="Arial" w:hAnsi="Arial" w:cs="Arial"/>
          <w:bCs/>
        </w:rPr>
        <w:t xml:space="preserve"> range.”</w:t>
      </w:r>
      <w:r w:rsidRPr="00C77BDE">
        <w:rPr>
          <w:rFonts w:ascii="Arial" w:hAnsi="Arial" w:cs="Arial"/>
          <w:bCs/>
        </w:rPr>
        <w:t xml:space="preserve"> </w:t>
      </w:r>
    </w:p>
    <w:p w14:paraId="5C3A48A2" w14:textId="7B92C311" w:rsidR="004F45D6" w:rsidRDefault="004F45D6" w:rsidP="004F45D6">
      <w:pPr>
        <w:rPr>
          <w:rFonts w:ascii="Arial" w:hAnsi="Arial" w:cs="Arial"/>
          <w:bCs/>
        </w:rPr>
      </w:pPr>
      <w:r w:rsidRPr="004F45D6">
        <w:rPr>
          <w:rFonts w:ascii="Arial" w:hAnsi="Arial" w:cs="Arial"/>
          <w:bCs/>
        </w:rPr>
        <w:t xml:space="preserve">For more information on the </w:t>
      </w:r>
      <w:proofErr w:type="spellStart"/>
      <w:r w:rsidRPr="004F45D6">
        <w:rPr>
          <w:rFonts w:ascii="Arial" w:hAnsi="Arial" w:cs="Arial"/>
          <w:bCs/>
        </w:rPr>
        <w:t>ProStack</w:t>
      </w:r>
      <w:proofErr w:type="spellEnd"/>
      <w:r w:rsidRPr="004F45D6">
        <w:rPr>
          <w:rFonts w:ascii="Arial" w:hAnsi="Arial" w:cs="Arial"/>
          <w:bCs/>
        </w:rPr>
        <w:t xml:space="preserve"> product range—including tracked conveyors, bulk reception feeders, port hoppers and tracked feeders—visit </w:t>
      </w:r>
      <w:hyperlink r:id="rId6" w:history="1">
        <w:r w:rsidRPr="0000272B">
          <w:rPr>
            <w:rStyle w:val="Hyperlink"/>
            <w:rFonts w:ascii="Arial" w:hAnsi="Arial" w:cs="Arial"/>
            <w:bCs/>
          </w:rPr>
          <w:t>www.terex.com/prostack/en</w:t>
        </w:r>
      </w:hyperlink>
      <w:r w:rsidRPr="004F45D6">
        <w:rPr>
          <w:rFonts w:ascii="Arial" w:hAnsi="Arial" w:cs="Arial"/>
          <w:bCs/>
        </w:rPr>
        <w:t>.</w:t>
      </w:r>
    </w:p>
    <w:p w14:paraId="0071A849" w14:textId="03C29E29" w:rsidR="00FD34AE" w:rsidRPr="008E04A7" w:rsidRDefault="00FD34AE" w:rsidP="004F45D6">
      <w:pPr>
        <w:rPr>
          <w:rStyle w:val="Strong"/>
          <w:rFonts w:ascii="Arial" w:hAnsi="Arial" w:cs="Arial"/>
          <w:sz w:val="28"/>
          <w:szCs w:val="28"/>
          <w:lang w:val="en"/>
        </w:rPr>
      </w:pPr>
      <w:r w:rsidRPr="008E04A7">
        <w:rPr>
          <w:rStyle w:val="Strong"/>
          <w:rFonts w:ascii="Arial" w:hAnsi="Arial" w:cs="Arial"/>
          <w:sz w:val="28"/>
          <w:szCs w:val="28"/>
          <w:lang w:val="en"/>
        </w:rPr>
        <w:t>ENDS</w:t>
      </w:r>
    </w:p>
    <w:p w14:paraId="29D3631C" w14:textId="77777777" w:rsidR="00C77BDE" w:rsidRDefault="00C77BDE" w:rsidP="00FD34AE">
      <w:pPr>
        <w:rPr>
          <w:rStyle w:val="Strong"/>
          <w:rFonts w:ascii="Arial" w:hAnsi="Arial" w:cs="Arial"/>
          <w:lang w:val="en"/>
        </w:rPr>
      </w:pPr>
    </w:p>
    <w:p w14:paraId="37D7CCA6" w14:textId="77777777" w:rsidR="00C77BDE" w:rsidRDefault="00C77BDE" w:rsidP="00FD34AE">
      <w:pPr>
        <w:rPr>
          <w:rStyle w:val="Strong"/>
          <w:rFonts w:ascii="Arial" w:hAnsi="Arial" w:cs="Arial"/>
          <w:lang w:val="en"/>
        </w:rPr>
      </w:pPr>
    </w:p>
    <w:p w14:paraId="6D183603" w14:textId="77777777" w:rsidR="00C77BDE" w:rsidRDefault="00C77BDE" w:rsidP="00FD34AE">
      <w:pPr>
        <w:rPr>
          <w:rStyle w:val="Strong"/>
          <w:rFonts w:ascii="Arial" w:hAnsi="Arial" w:cs="Arial"/>
          <w:lang w:val="en"/>
        </w:rPr>
      </w:pPr>
    </w:p>
    <w:p w14:paraId="3C1BE7F7" w14:textId="77777777" w:rsidR="00C77BDE" w:rsidRDefault="00C77BDE" w:rsidP="00FD34AE">
      <w:pPr>
        <w:rPr>
          <w:rStyle w:val="Strong"/>
          <w:rFonts w:ascii="Arial" w:hAnsi="Arial" w:cs="Arial"/>
          <w:lang w:val="en"/>
        </w:rPr>
      </w:pPr>
    </w:p>
    <w:p w14:paraId="23519F2F" w14:textId="54DCF7D1" w:rsidR="00FD34AE" w:rsidRPr="008E04A7" w:rsidRDefault="00FD34AE" w:rsidP="00FD34AE">
      <w:pPr>
        <w:rPr>
          <w:rFonts w:ascii="Arial" w:hAnsi="Arial" w:cs="Arial"/>
        </w:rPr>
      </w:pPr>
      <w:r w:rsidRPr="008E04A7">
        <w:rPr>
          <w:rStyle w:val="Strong"/>
          <w:rFonts w:ascii="Arial" w:hAnsi="Arial" w:cs="Arial"/>
          <w:lang w:val="en"/>
        </w:rPr>
        <w:t>Media Contact</w:t>
      </w:r>
      <w:r>
        <w:rPr>
          <w:rStyle w:val="Strong"/>
          <w:rFonts w:ascii="Arial" w:hAnsi="Arial" w:cs="Arial"/>
          <w:lang w:val="en"/>
        </w:rPr>
        <w:t>s</w:t>
      </w:r>
      <w:r w:rsidRPr="008E04A7">
        <w:rPr>
          <w:rStyle w:val="Strong"/>
          <w:rFonts w:ascii="Arial" w:hAnsi="Arial" w:cs="Arial"/>
          <w:lang w:val="en"/>
        </w:rPr>
        <w:t>:</w:t>
      </w:r>
    </w:p>
    <w:p w14:paraId="0D549D6E" w14:textId="5202B70A" w:rsidR="00FD34AE" w:rsidRPr="008E04A7" w:rsidRDefault="00FD34AE" w:rsidP="00FD34AE">
      <w:pPr>
        <w:rPr>
          <w:rFonts w:ascii="Arial" w:hAnsi="Arial" w:cs="Arial"/>
        </w:rPr>
      </w:pPr>
      <w:r w:rsidRPr="00FD34AE">
        <w:rPr>
          <w:rFonts w:ascii="Arial" w:hAnsi="Arial" w:cs="Arial"/>
          <w:b/>
          <w:bCs/>
          <w:color w:val="1A1D56"/>
        </w:rPr>
        <w:t>Declan McErlain</w:t>
      </w:r>
      <w:r w:rsidRPr="008E04A7">
        <w:rPr>
          <w:rFonts w:ascii="Arial" w:hAnsi="Arial" w:cs="Arial"/>
        </w:rPr>
        <w:br/>
        <w:t xml:space="preserve">Marketing Manager, </w:t>
      </w:r>
      <w:proofErr w:type="spellStart"/>
      <w:r>
        <w:rPr>
          <w:rFonts w:ascii="Arial" w:hAnsi="Arial" w:cs="Arial"/>
        </w:rPr>
        <w:t>ProStack</w:t>
      </w:r>
      <w:proofErr w:type="spellEnd"/>
      <w:r w:rsidRPr="008E04A7">
        <w:rPr>
          <w:rFonts w:ascii="Arial" w:hAnsi="Arial" w:cs="Arial"/>
        </w:rPr>
        <w:br/>
      </w:r>
      <w:hyperlink r:id="rId7" w:tgtFrame="_blank" w:history="1">
        <w:r w:rsidRPr="00FD34AE">
          <w:rPr>
            <w:rStyle w:val="Hyperlink"/>
            <w:rFonts w:ascii="Arial" w:hAnsi="Arial" w:cs="Arial"/>
            <w:lang w:val="de-DE"/>
          </w:rPr>
          <w:t>declan.mcerlain@terex.com</w:t>
        </w:r>
      </w:hyperlink>
      <w:r w:rsidRPr="00FD34AE">
        <w:rPr>
          <w:rFonts w:ascii="Arial" w:hAnsi="Arial" w:cs="Arial"/>
          <w:color w:val="B71918"/>
          <w:lang w:val="de-DE"/>
        </w:rPr>
        <w:t xml:space="preserve">  </w:t>
      </w:r>
      <w:r w:rsidRPr="00FD34AE">
        <w:rPr>
          <w:rFonts w:ascii="Arial" w:hAnsi="Arial" w:cs="Arial"/>
          <w:b/>
          <w:bCs/>
          <w:color w:val="B71918"/>
          <w:lang w:val="de-DE"/>
        </w:rPr>
        <w:t> </w:t>
      </w:r>
    </w:p>
    <w:p w14:paraId="02282B4A" w14:textId="77777777" w:rsidR="00FD34AE" w:rsidRPr="008E04A7" w:rsidRDefault="00FD34AE" w:rsidP="00FD34AE">
      <w:pPr>
        <w:rPr>
          <w:rFonts w:ascii="Arial" w:hAnsi="Arial" w:cs="Arial"/>
        </w:rPr>
      </w:pPr>
    </w:p>
    <w:p w14:paraId="5A11790E" w14:textId="75FD7E2C" w:rsidR="00FD34AE" w:rsidRPr="008E04A7" w:rsidRDefault="00FD34AE" w:rsidP="00FD34AE">
      <w:pPr>
        <w:rPr>
          <w:rFonts w:ascii="Arial" w:hAnsi="Arial" w:cs="Arial"/>
        </w:rPr>
      </w:pPr>
      <w:r w:rsidRPr="00FD34AE">
        <w:rPr>
          <w:rFonts w:ascii="Arial" w:hAnsi="Arial" w:cs="Arial"/>
          <w:b/>
          <w:bCs/>
          <w:color w:val="1A1D56"/>
        </w:rPr>
        <w:t>Kerry-Ann McGeown</w:t>
      </w:r>
      <w:r w:rsidRPr="008E04A7">
        <w:rPr>
          <w:rFonts w:ascii="Arial" w:hAnsi="Arial" w:cs="Arial"/>
        </w:rPr>
        <w:br/>
        <w:t>Global Communications Manager, Terex MP</w:t>
      </w:r>
      <w:r w:rsidRPr="008E04A7">
        <w:rPr>
          <w:rFonts w:ascii="Arial" w:hAnsi="Arial" w:cs="Arial"/>
        </w:rPr>
        <w:br/>
      </w:r>
      <w:hyperlink r:id="rId8" w:history="1">
        <w:r w:rsidRPr="003D5645">
          <w:rPr>
            <w:rStyle w:val="Hyperlink"/>
            <w:rFonts w:ascii="Arial" w:hAnsi="Arial" w:cs="Arial"/>
          </w:rPr>
          <w:t>kerry-ann.mcgeown@terex.com</w:t>
        </w:r>
      </w:hyperlink>
      <w:r w:rsidRPr="008E04A7">
        <w:rPr>
          <w:rFonts w:ascii="Arial" w:hAnsi="Arial" w:cs="Arial"/>
        </w:rPr>
        <w:t xml:space="preserve"> </w:t>
      </w:r>
    </w:p>
    <w:p w14:paraId="6B5DF500" w14:textId="77777777" w:rsidR="00FD34AE" w:rsidRPr="008E04A7" w:rsidRDefault="00FD34AE" w:rsidP="00FD34AE">
      <w:pPr>
        <w:rPr>
          <w:rFonts w:ascii="Arial" w:hAnsi="Arial" w:cs="Arial"/>
        </w:rPr>
      </w:pPr>
    </w:p>
    <w:p w14:paraId="0E8CF12C" w14:textId="77777777" w:rsidR="00FD34AE" w:rsidRPr="008E04A7" w:rsidRDefault="00FD34AE" w:rsidP="00FD34AE">
      <w:pPr>
        <w:rPr>
          <w:rFonts w:ascii="Arial" w:hAnsi="Arial" w:cs="Arial"/>
          <w:b/>
          <w:bCs/>
        </w:rPr>
      </w:pPr>
      <w:r w:rsidRPr="008E04A7">
        <w:rPr>
          <w:rFonts w:ascii="Arial" w:hAnsi="Arial" w:cs="Arial"/>
          <w:b/>
          <w:bCs/>
        </w:rPr>
        <w:t>About Terex:</w:t>
      </w:r>
    </w:p>
    <w:p w14:paraId="72CF0AB5" w14:textId="1BEC386F" w:rsidR="008D5C7D" w:rsidRPr="000364BE" w:rsidRDefault="00FD34AE" w:rsidP="00FD34AE">
      <w:pPr>
        <w:spacing w:line="276" w:lineRule="auto"/>
        <w:rPr>
          <w:rFonts w:ascii="Arial" w:hAnsi="Arial" w:cs="Arial"/>
          <w:bCs/>
        </w:rPr>
      </w:pPr>
      <w:r w:rsidRPr="008E04A7">
        <w:rPr>
          <w:rStyle w:val="normaltextrun"/>
          <w:rFonts w:ascii="Arial" w:hAnsi="Arial" w:cs="Arial"/>
          <w:color w:val="000000"/>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sectPr w:rsidR="008D5C7D" w:rsidRPr="000364B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ECF53" w14:textId="77777777" w:rsidR="00216766" w:rsidRDefault="00216766" w:rsidP="00385755">
      <w:pPr>
        <w:spacing w:after="0" w:line="240" w:lineRule="auto"/>
      </w:pPr>
      <w:r>
        <w:separator/>
      </w:r>
    </w:p>
  </w:endnote>
  <w:endnote w:type="continuationSeparator" w:id="0">
    <w:p w14:paraId="1819C05E" w14:textId="77777777" w:rsidR="00216766" w:rsidRDefault="00216766" w:rsidP="00385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6E85A" w14:textId="0B17EB51" w:rsidR="00385755" w:rsidRDefault="00C77BDE">
    <w:pPr>
      <w:pStyle w:val="Footer"/>
    </w:pPr>
    <w:r>
      <w:rPr>
        <w:noProof/>
      </w:rPr>
      <w:pict w14:anchorId="4F841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2.1pt;margin-top:701.05pt;width:595.2pt;height:68.65pt;z-index:-251657216;mso-position-horizontal-relative:margin;mso-position-vertical-relative:margin" o:allowincell="f">
          <v:imagedata r:id="rId1" o:title="ProStack_Letterhead" croptop="60192f"/>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81F9C" w14:textId="77777777" w:rsidR="00216766" w:rsidRDefault="00216766" w:rsidP="00385755">
      <w:pPr>
        <w:spacing w:after="0" w:line="240" w:lineRule="auto"/>
      </w:pPr>
      <w:r>
        <w:separator/>
      </w:r>
    </w:p>
  </w:footnote>
  <w:footnote w:type="continuationSeparator" w:id="0">
    <w:p w14:paraId="27D51871" w14:textId="77777777" w:rsidR="00216766" w:rsidRDefault="00216766" w:rsidP="003857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63C7" w14:textId="10F9BE4C" w:rsidR="00385755" w:rsidRDefault="00C77BDE">
    <w:pPr>
      <w:pStyle w:val="Header"/>
    </w:pPr>
    <w:r>
      <w:rPr>
        <w:noProof/>
      </w:rPr>
      <w:pict w14:anchorId="4F841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783773" o:spid="_x0000_s1025" type="#_x0000_t75" style="position:absolute;margin-left:-72.1pt;margin-top:-72.2pt;width:595.2pt;height:112.9pt;z-index:-251658240;mso-position-horizontal-relative:margin;mso-position-vertical-relative:margin" o:allowincell="f">
          <v:imagedata r:id="rId1" o:title="ProStack_Letterhead" cropbottom="56747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755"/>
    <w:rsid w:val="000364BE"/>
    <w:rsid w:val="000463BB"/>
    <w:rsid w:val="00094423"/>
    <w:rsid w:val="0011765F"/>
    <w:rsid w:val="00123D71"/>
    <w:rsid w:val="00161273"/>
    <w:rsid w:val="0020536A"/>
    <w:rsid w:val="00216766"/>
    <w:rsid w:val="0022315B"/>
    <w:rsid w:val="00266FB1"/>
    <w:rsid w:val="0033344A"/>
    <w:rsid w:val="00385755"/>
    <w:rsid w:val="003B3342"/>
    <w:rsid w:val="003E11B9"/>
    <w:rsid w:val="003E1D0B"/>
    <w:rsid w:val="00442485"/>
    <w:rsid w:val="00452ACC"/>
    <w:rsid w:val="0048518C"/>
    <w:rsid w:val="004E5678"/>
    <w:rsid w:val="004F20DF"/>
    <w:rsid w:val="004F45D6"/>
    <w:rsid w:val="005326B7"/>
    <w:rsid w:val="005A38DB"/>
    <w:rsid w:val="005D3156"/>
    <w:rsid w:val="00607980"/>
    <w:rsid w:val="006159DD"/>
    <w:rsid w:val="00623507"/>
    <w:rsid w:val="006235E4"/>
    <w:rsid w:val="006D0919"/>
    <w:rsid w:val="006D2B0B"/>
    <w:rsid w:val="006E4B46"/>
    <w:rsid w:val="007673CC"/>
    <w:rsid w:val="00803D1D"/>
    <w:rsid w:val="008C65D7"/>
    <w:rsid w:val="008D5C7D"/>
    <w:rsid w:val="008F00AC"/>
    <w:rsid w:val="00937623"/>
    <w:rsid w:val="00946589"/>
    <w:rsid w:val="00947928"/>
    <w:rsid w:val="009623A7"/>
    <w:rsid w:val="009927B0"/>
    <w:rsid w:val="009B1BE1"/>
    <w:rsid w:val="009D178A"/>
    <w:rsid w:val="00A00CAA"/>
    <w:rsid w:val="00AC0462"/>
    <w:rsid w:val="00AE2833"/>
    <w:rsid w:val="00B060BB"/>
    <w:rsid w:val="00B57564"/>
    <w:rsid w:val="00B659EB"/>
    <w:rsid w:val="00BE038C"/>
    <w:rsid w:val="00C75D96"/>
    <w:rsid w:val="00C77BDE"/>
    <w:rsid w:val="00C8329B"/>
    <w:rsid w:val="00C94449"/>
    <w:rsid w:val="00CD629B"/>
    <w:rsid w:val="00CE2074"/>
    <w:rsid w:val="00CF7C32"/>
    <w:rsid w:val="00D32233"/>
    <w:rsid w:val="00E7766F"/>
    <w:rsid w:val="00F10718"/>
    <w:rsid w:val="00F24854"/>
    <w:rsid w:val="00F56FB7"/>
    <w:rsid w:val="00F7497D"/>
    <w:rsid w:val="00F76410"/>
    <w:rsid w:val="00FD34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8DC05"/>
  <w15:chartTrackingRefBased/>
  <w15:docId w15:val="{B4C9A4A8-0F95-4AB2-BBD1-510305EA8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57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5755"/>
  </w:style>
  <w:style w:type="paragraph" w:styleId="Footer">
    <w:name w:val="footer"/>
    <w:basedOn w:val="Normal"/>
    <w:link w:val="FooterChar"/>
    <w:uiPriority w:val="99"/>
    <w:unhideWhenUsed/>
    <w:rsid w:val="003857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5755"/>
  </w:style>
  <w:style w:type="character" w:styleId="Hyperlink">
    <w:name w:val="Hyperlink"/>
    <w:basedOn w:val="DefaultParagraphFont"/>
    <w:uiPriority w:val="99"/>
    <w:unhideWhenUsed/>
    <w:rsid w:val="006159DD"/>
    <w:rPr>
      <w:color w:val="0563C1" w:themeColor="hyperlink"/>
      <w:u w:val="single"/>
    </w:rPr>
  </w:style>
  <w:style w:type="character" w:customStyle="1" w:styleId="UnresolvedMention1">
    <w:name w:val="Unresolved Mention1"/>
    <w:basedOn w:val="DefaultParagraphFont"/>
    <w:uiPriority w:val="99"/>
    <w:semiHidden/>
    <w:unhideWhenUsed/>
    <w:rsid w:val="006159DD"/>
    <w:rPr>
      <w:color w:val="605E5C"/>
      <w:shd w:val="clear" w:color="auto" w:fill="E1DFDD"/>
    </w:rPr>
  </w:style>
  <w:style w:type="paragraph" w:styleId="BalloonText">
    <w:name w:val="Balloon Text"/>
    <w:basedOn w:val="Normal"/>
    <w:link w:val="BalloonTextChar"/>
    <w:uiPriority w:val="99"/>
    <w:semiHidden/>
    <w:unhideWhenUsed/>
    <w:rsid w:val="00F56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6FB7"/>
    <w:rPr>
      <w:rFonts w:ascii="Segoe UI" w:hAnsi="Segoe UI" w:cs="Segoe UI"/>
      <w:sz w:val="18"/>
      <w:szCs w:val="18"/>
    </w:rPr>
  </w:style>
  <w:style w:type="paragraph" w:styleId="Revision">
    <w:name w:val="Revision"/>
    <w:hidden/>
    <w:uiPriority w:val="99"/>
    <w:semiHidden/>
    <w:rsid w:val="000364BE"/>
    <w:pPr>
      <w:spacing w:after="0" w:line="240" w:lineRule="auto"/>
    </w:pPr>
  </w:style>
  <w:style w:type="character" w:styleId="UnresolvedMention">
    <w:name w:val="Unresolved Mention"/>
    <w:basedOn w:val="DefaultParagraphFont"/>
    <w:uiPriority w:val="99"/>
    <w:semiHidden/>
    <w:unhideWhenUsed/>
    <w:rsid w:val="00B060BB"/>
    <w:rPr>
      <w:color w:val="605E5C"/>
      <w:shd w:val="clear" w:color="auto" w:fill="E1DFDD"/>
    </w:rPr>
  </w:style>
  <w:style w:type="paragraph" w:styleId="NormalWeb">
    <w:name w:val="Normal (Web)"/>
    <w:basedOn w:val="Normal"/>
    <w:uiPriority w:val="99"/>
    <w:semiHidden/>
    <w:unhideWhenUsed/>
    <w:rsid w:val="0011765F"/>
    <w:pPr>
      <w:spacing w:before="100" w:beforeAutospacing="1" w:after="100" w:afterAutospacing="1" w:line="240" w:lineRule="auto"/>
    </w:pPr>
    <w:rPr>
      <w:rFonts w:ascii="Calibri" w:hAnsi="Calibri" w:cs="Calibri"/>
      <w:lang w:eastAsia="en-GB"/>
    </w:rPr>
  </w:style>
  <w:style w:type="character" w:styleId="Strong">
    <w:name w:val="Strong"/>
    <w:basedOn w:val="DefaultParagraphFont"/>
    <w:qFormat/>
    <w:rsid w:val="005326B7"/>
    <w:rPr>
      <w:b/>
      <w:bCs/>
    </w:rPr>
  </w:style>
  <w:style w:type="character" w:customStyle="1" w:styleId="normaltextrun">
    <w:name w:val="normaltextrun"/>
    <w:basedOn w:val="DefaultParagraphFont"/>
    <w:rsid w:val="00FD3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81722">
      <w:bodyDiv w:val="1"/>
      <w:marLeft w:val="0"/>
      <w:marRight w:val="0"/>
      <w:marTop w:val="0"/>
      <w:marBottom w:val="0"/>
      <w:divBdr>
        <w:top w:val="none" w:sz="0" w:space="0" w:color="auto"/>
        <w:left w:val="none" w:sz="0" w:space="0" w:color="auto"/>
        <w:bottom w:val="none" w:sz="0" w:space="0" w:color="auto"/>
        <w:right w:val="none" w:sz="0" w:space="0" w:color="auto"/>
      </w:divBdr>
      <w:divsChild>
        <w:div w:id="1092971131">
          <w:marLeft w:val="0"/>
          <w:marRight w:val="0"/>
          <w:marTop w:val="0"/>
          <w:marBottom w:val="0"/>
          <w:divBdr>
            <w:top w:val="none" w:sz="0" w:space="0" w:color="auto"/>
            <w:left w:val="none" w:sz="0" w:space="0" w:color="auto"/>
            <w:bottom w:val="none" w:sz="0" w:space="0" w:color="auto"/>
            <w:right w:val="none" w:sz="0" w:space="0" w:color="auto"/>
          </w:divBdr>
        </w:div>
        <w:div w:id="658466195">
          <w:marLeft w:val="0"/>
          <w:marRight w:val="0"/>
          <w:marTop w:val="0"/>
          <w:marBottom w:val="0"/>
          <w:divBdr>
            <w:top w:val="none" w:sz="0" w:space="0" w:color="auto"/>
            <w:left w:val="none" w:sz="0" w:space="0" w:color="auto"/>
            <w:bottom w:val="none" w:sz="0" w:space="0" w:color="auto"/>
            <w:right w:val="none" w:sz="0" w:space="0" w:color="auto"/>
          </w:divBdr>
        </w:div>
        <w:div w:id="1370909749">
          <w:marLeft w:val="0"/>
          <w:marRight w:val="0"/>
          <w:marTop w:val="0"/>
          <w:marBottom w:val="0"/>
          <w:divBdr>
            <w:top w:val="none" w:sz="0" w:space="0" w:color="auto"/>
            <w:left w:val="none" w:sz="0" w:space="0" w:color="auto"/>
            <w:bottom w:val="none" w:sz="0" w:space="0" w:color="auto"/>
            <w:right w:val="none" w:sz="0" w:space="0" w:color="auto"/>
          </w:divBdr>
        </w:div>
        <w:div w:id="1489906212">
          <w:marLeft w:val="0"/>
          <w:marRight w:val="0"/>
          <w:marTop w:val="0"/>
          <w:marBottom w:val="0"/>
          <w:divBdr>
            <w:top w:val="none" w:sz="0" w:space="0" w:color="auto"/>
            <w:left w:val="none" w:sz="0" w:space="0" w:color="auto"/>
            <w:bottom w:val="none" w:sz="0" w:space="0" w:color="auto"/>
            <w:right w:val="none" w:sz="0" w:space="0" w:color="auto"/>
          </w:divBdr>
        </w:div>
        <w:div w:id="854155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ry-ann.mcgeown@terex.com" TargetMode="External"/><Relationship Id="rId3" Type="http://schemas.openxmlformats.org/officeDocument/2006/relationships/webSettings" Target="webSettings.xml"/><Relationship Id="rId7" Type="http://schemas.openxmlformats.org/officeDocument/2006/relationships/hyperlink" Target="mailto:declan.mcerlain@terex.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rex.com/prostack/e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507</Words>
  <Characters>3369</Characters>
  <Application>Microsoft Office Word</Application>
  <DocSecurity>0</DocSecurity>
  <Lines>91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McErlain, Declan</dc:creator>
  <cp:keywords/>
  <dc:description/>
  <cp:lastModifiedBy>McGeown, Kerry-Ann</cp:lastModifiedBy>
  <cp:revision>2</cp:revision>
  <dcterms:created xsi:type="dcterms:W3CDTF">2026-01-28T10:26:00Z</dcterms:created>
  <dcterms:modified xsi:type="dcterms:W3CDTF">2026-01-28T10:26:00Z</dcterms:modified>
</cp:coreProperties>
</file>